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Arial" w:hAnsi="Arial" w:cs="Arial"/>
          <w:b/>
          <w:b/>
          <w:color w:val="auto"/>
          <w:sz w:val="22"/>
          <w:szCs w:val="22"/>
        </w:rPr>
      </w:pPr>
      <w:r>
        <w:rPr>
          <w:rFonts w:cs="Arial" w:ascii="Arial" w:hAnsi="Arial"/>
          <w:b/>
          <w:color w:val="auto"/>
          <w:sz w:val="22"/>
          <w:szCs w:val="22"/>
        </w:rPr>
        <w:t>ATA DA VIGÉSIMA S</w:t>
      </w:r>
      <w:r>
        <w:rPr>
          <w:rFonts w:cs="Arial" w:ascii="Arial" w:hAnsi="Arial"/>
          <w:b/>
          <w:color w:val="auto"/>
          <w:sz w:val="22"/>
          <w:szCs w:val="22"/>
        </w:rPr>
        <w:t>ÉTIMA</w:t>
      </w:r>
      <w:r>
        <w:rPr>
          <w:rFonts w:cs="Arial" w:ascii="Arial" w:hAnsi="Arial"/>
          <w:b/>
          <w:color w:val="auto"/>
          <w:sz w:val="22"/>
          <w:szCs w:val="22"/>
        </w:rPr>
        <w:t xml:space="preserve"> REUNIÃO ORDINÁRIA DO CONSELHO MUNICIPAL DE POLÍTICAS PÚBLICAS SOBRE DROGAS DE SÃO JOSÉ DOS PINHAIS – COMPED/SJP – BIÊNIO 2021/2023 - 1</w:t>
      </w:r>
      <w:r>
        <w:rPr>
          <w:rFonts w:cs="Arial" w:ascii="Arial" w:hAnsi="Arial"/>
          <w:b/>
          <w:color w:val="auto"/>
          <w:sz w:val="22"/>
          <w:szCs w:val="22"/>
        </w:rPr>
        <w:t>8/10/2022</w:t>
      </w:r>
    </w:p>
    <w:p>
      <w:pPr>
        <w:pStyle w:val="Normal"/>
        <w:widowControl/>
        <w:suppressAutoHyphens w:val="false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b/>
          <w:color w:val="auto"/>
          <w:sz w:val="22"/>
          <w:szCs w:val="22"/>
        </w:rPr>
      </w:r>
    </w:p>
    <w:p>
      <w:pPr>
        <w:pStyle w:val="Normal"/>
        <w:jc w:val="both"/>
        <w:rPr/>
      </w:pPr>
      <w:r>
        <w:rPr>
          <w:rFonts w:cs="Arial" w:ascii="Arial" w:hAnsi="Arial"/>
        </w:rPr>
        <w:t xml:space="preserve">Aos dezoito de outubro de dois mil e vinte dois (09/08/2022), às treze horas e trinta minutos (13h30min), na sala de reuniões do Batalhão da Polícia Ambiental situado no Parque São José, reuniram-se os membros do Conselho Municipal de Políticas Públicas sobre Drogas de São José dos Pinhais, COMPED/SJP, criado pela Lei 3.333, de 16 de julho de 2019, atendendo ao disposto na Convocação nº 009/2022, publicada no Diário Oficial Eletrônico do Município de São José dos Pinhais, Caderno dos Conselhos, Edição 1206/5, de 07/10/2022, estando presentes os representantes da Secretaria Municipal de Saúde, o Sr. Pedro Maliski (Titular) e a Sra. Emanuele Melo (Suplente); o representante da Scretaria Municipal de Assistência Social, o Sr. Bruno Barros de Almeida (Titular); o representante da Secretaria Municipal de Esporte e Lazer, o Sr. Fabiano Prado (Suplente); a representante da Secretaria de Cultura, a Sra. Rita de Cassia Pereira Ramos (Suplente); a representante da Secretaria Municipal de Segurança, a Sra. Gissele Vidal (Suplente); a representante do GGI, a Sra. Viliane Madalena Nunes Haubert (Titular); a representante do CRP-PR, a Sra. Mara Assis Blackman Pires (Titular); a representante do Instituto Kópher, a Sra. Elaine Marilei Nunes Barbosa (Titular); a representante da UNAN-SJP, a Sra. Juliana Patrícia Kusma (Titular); o representante da Mitra SJP, o Sr. Jão Carlos Job (Titular); a representante da OAB-SJP, a Sra. Catherine de Carla Barreto (Suplente); os representantes do CMDCA, o Sr. Cleverson Luis Nogueira (Titular) e o Sr. Eliel Dantas de Almeida (Suplente). Diante da ausência do Presidente deste Conselho, o Sr. Márcio, a vice-presidente deste Conselho, a Sra. Juliana Patrícia, iniciou a reunião agradecendo a presença de todos os Conselheiros. Estiveram presentes </w:t>
      </w:r>
      <w:r>
        <w:rPr>
          <w:rFonts w:cs="Arial" w:ascii="Arial" w:hAnsi="Arial"/>
          <w:b w:val="false"/>
          <w:bCs w:val="false"/>
          <w:shd w:fill="auto" w:val="clear"/>
        </w:rPr>
        <w:t>doze</w:t>
      </w:r>
      <w:r>
        <w:rPr>
          <w:rFonts w:cs="Arial" w:ascii="Arial" w:hAnsi="Arial"/>
          <w:shd w:fill="auto" w:val="clear"/>
        </w:rPr>
        <w:t xml:space="preserve"> </w:t>
      </w:r>
      <w:r>
        <w:rPr>
          <w:rFonts w:cs="Arial" w:ascii="Arial" w:hAnsi="Arial"/>
        </w:rPr>
        <w:t xml:space="preserve">conselheiros com direito a voto. Enviaram justificativas via e-mail o Sr. Luciano Haluch, representante da ACIAP; o Sr. Márcio Roberto Calbente, representante da FEBRACT. A Sra. Juliana </w:t>
      </w:r>
      <w:r>
        <w:rPr>
          <w:rFonts w:cs="Arial" w:ascii="Arial" w:hAnsi="Arial"/>
          <w:b w:val="false"/>
          <w:bCs w:val="false"/>
          <w:color w:val="000000"/>
        </w:rPr>
        <w:t xml:space="preserve">informou que a Convocação n° 009/2022 foi publicada no Diário Oficial Eletrônico do Município de São José dos Pinhais, oportunidade em que foi divulgada a pauta do dia: 1) Discussão da Carta de Intenções; 2) Retorno da ACIAP e CMAS acerca da capacitação; 3) Propor para a Comissão Permanente de Legislação, Normas, Políticas Públicas e Fiscalização a elaboração de Lei Municipal estabelecendo a Política Municipal sobre Drogas, conforme Decreto Federal nº 9.761/2019 que estabelece a Política Nacional sobre Drogas; 4) Definição da Comissão de Análise para o credenciamento das Comunidades Terapêuticas, sugerindo que os documentos comprobatórios sejam encaminhados para a Comissão Fiscalizadora, sem necessidade de aprovação em Assembleia. 5) Eleição do Conselho Diretor do FUMPED; 6) Assuntos Gerais. Documentos expedidos: Ofício nº 044/2022, acerca da elaboração do Plano Municipal de Políticas Públicas sobre Drogas; Ofício nº 045/2022 solicitando informações acerca da carta de Intenções do COMPED-SJP. Documentos recebidos: Ofício nº 037/2022, solicitando a substituição da Conselheira titular do GGI, Sarah Liz Scheffer Carneiro, pela servidora Viliane Madalena Nunes Haubert. A Sra. Juliana inicia a reunião informando sobre a Carta de Intenções que foi encaminhada para o Poder Público Municipal em Janeiro de 2021. A plenária concorda em atualizar este documento. O envio de sugestões para trabalho na próxima reunião deverá ser realizado até o dia 01/11/2022 via e-mail. A secretária-executiva, Sra. Mara irá organizar as sugestões para o próximo encontro. Referente à segunda pauta do dia, os representantes da ACIAP não estão presentes, não sendo possível o retorno sobre capacitações para pessoas em situação de rua. O Sr. Bruno fala sobre o perfil das pessoas que utilizam o Centro POP, a dificuldade em manter vínculos e uma rotina minimamente organizada. Não há estudos ou dados estatísticos sobre esta população, nem tão pouco sobre o uso de substâncias psicoativas. Com relação ao Serviço de Acolhimento do município, este também acaba não atingindo o objetivo de reinserção social. A Sra. Mara atenta para as expectativas que criamos em torno destas pessoas, com base nos nossos valores e história de vida. Precisamos de ações que venham ao encontro da realidade das pessoas para que sejam bem sucedidas. A Sra. Elaine fala sobre o Instituto Kópher e o projeto que vida a reinserção social através do trabalho. Traz ainda a possibilidade de apresentação do projeto para os usuários do Centro POP e Acolhimento. A Sra. Patrícia sugere que os representantes do COMPED possam realizar visitas nos serviços que atendem pessoas que fazem uso de substâncias psicoativas para que todos reconheçam a realidade do município e possam então pensar em ações mais embasadas. Seguindo a reunião, a plenária discutiu sobre a análise dos documentos das Comunidades Terapêuticas, propondo a realização pela Comissão de Fiscalização. A Comissão sugere a digitalização de todos os documentos para que seja feita esta análise. </w:t>
      </w:r>
    </w:p>
    <w:p>
      <w:pPr>
        <w:pStyle w:val="Normal"/>
        <w:widowControl/>
        <w:suppressAutoHyphens w:val="false"/>
        <w:jc w:val="both"/>
        <w:rPr>
          <w:rFonts w:ascii="Arial" w:hAnsi="Arial" w:cs="Arial"/>
          <w:b/>
          <w:b/>
          <w:color w:val="auto"/>
          <w:sz w:val="22"/>
          <w:szCs w:val="22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A Sra. Patrícia retoma sobre o Conselho Diretor do FUMPED, formado pelos representantes da ACIAP, UNAN e Instituo Kópher. A plenária discute sobre a necessidade de traçar estratégias para captação de recursos para as ações do COMPED. A Sra. Elaine fala sobre a possibilidade de realizar um bazar de Eletroeletrônicos com 20% da renda sendo revertida para o COMPED. O Sr. João Carlos Job irá verificar a possibilidade de realizar o bazar em alguma Igreja. </w:t>
      </w:r>
      <w:r>
        <w:rPr>
          <w:rFonts w:cs="Arial" w:ascii="Arial" w:hAnsi="Arial"/>
          <w:b/>
          <w:color w:val="auto"/>
          <w:sz w:val="22"/>
          <w:szCs w:val="22"/>
        </w:rPr>
        <w:t xml:space="preserve">Sem mais assuntos a tratar, a vice-presidente do COMPED agradece a presença de todos e encerra a reunião as 16h30 minutos. </w:t>
      </w:r>
    </w:p>
    <w:p>
      <w:pPr>
        <w:pStyle w:val="Normal"/>
        <w:widowControl/>
        <w:suppressAutoHyphens w:val="false"/>
        <w:jc w:val="both"/>
        <w:rPr>
          <w:rFonts w:ascii="Arial" w:hAnsi="Arial" w:cs="Arial"/>
          <w:b/>
          <w:b/>
          <w:color w:val="auto"/>
          <w:sz w:val="22"/>
          <w:szCs w:val="22"/>
        </w:rPr>
      </w:pPr>
      <w:r>
        <w:rPr>
          <w:rFonts w:cs="Arial" w:ascii="Arial" w:hAnsi="Arial"/>
          <w:b/>
          <w:color w:val="auto"/>
          <w:sz w:val="22"/>
          <w:szCs w:val="22"/>
        </w:rPr>
      </w:r>
    </w:p>
    <w:p>
      <w:pPr>
        <w:pStyle w:val="Normal"/>
        <w:widowControl/>
        <w:suppressAutoHyphens w:val="false"/>
        <w:jc w:val="both"/>
        <w:rPr>
          <w:rFonts w:ascii="Arial" w:hAnsi="Arial" w:cs="Arial"/>
          <w:b/>
          <w:b/>
          <w:color w:val="auto"/>
          <w:sz w:val="22"/>
          <w:szCs w:val="22"/>
        </w:rPr>
      </w:pPr>
      <w:r>
        <w:rPr>
          <w:rFonts w:cs="Arial" w:ascii="Arial" w:hAnsi="Arial"/>
          <w:b/>
          <w:color w:val="auto"/>
          <w:sz w:val="22"/>
          <w:szCs w:val="22"/>
        </w:rPr>
      </w:r>
    </w:p>
    <w:p>
      <w:pPr>
        <w:pStyle w:val="Normal"/>
        <w:widowControl/>
        <w:suppressAutoHyphens w:val="false"/>
        <w:jc w:val="both"/>
        <w:rPr>
          <w:rFonts w:ascii="Arial" w:hAnsi="Arial" w:cs="Arial"/>
          <w:b/>
          <w:b/>
          <w:color w:val="auto"/>
          <w:sz w:val="22"/>
          <w:szCs w:val="22"/>
        </w:rPr>
      </w:pPr>
      <w:r>
        <w:rPr>
          <w:rFonts w:cs="Arial" w:ascii="Arial" w:hAnsi="Arial"/>
          <w:b/>
          <w:color w:val="auto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color w:val="auto"/>
          <w:sz w:val="22"/>
          <w:szCs w:val="22"/>
          <w:lang w:eastAsia="pt-BR" w:bidi="ar-SA"/>
        </w:rPr>
      </w:pPr>
      <w:r>
        <w:rPr>
          <w:rFonts w:cs="Arial" w:ascii="Arial" w:hAnsi="Arial"/>
          <w:color w:val="auto"/>
          <w:sz w:val="22"/>
          <w:szCs w:val="22"/>
          <w:lang w:eastAsia="pt-BR" w:bidi="ar-SA"/>
        </w:rPr>
        <w:t>Juliana Patrícia Kuzma</w:t>
      </w:r>
    </w:p>
    <w:p>
      <w:pPr>
        <w:pStyle w:val="Normal"/>
        <w:jc w:val="center"/>
        <w:rPr>
          <w:sz w:val="18"/>
          <w:szCs w:val="18"/>
        </w:rPr>
      </w:pPr>
      <w:r>
        <w:rPr>
          <w:rFonts w:cs="Arial" w:ascii="Arial" w:hAnsi="Arial"/>
          <w:color w:val="auto"/>
          <w:sz w:val="18"/>
          <w:szCs w:val="18"/>
          <w:lang w:eastAsia="pt-BR" w:bidi="ar-SA"/>
        </w:rPr>
        <w:t>Vice-</w:t>
      </w:r>
      <w:r>
        <w:rPr>
          <w:rFonts w:cs="Arial" w:ascii="Arial" w:hAnsi="Arial"/>
          <w:color w:val="auto"/>
          <w:sz w:val="18"/>
          <w:szCs w:val="18"/>
          <w:lang w:eastAsia="pt-BR" w:bidi="ar-SA"/>
        </w:rPr>
        <w:t>Presidente do COMPED/SJP</w:t>
      </w:r>
    </w:p>
    <w:p>
      <w:pPr>
        <w:pStyle w:val="Normal"/>
        <w:jc w:val="center"/>
        <w:rPr>
          <w:sz w:val="18"/>
          <w:szCs w:val="18"/>
        </w:rPr>
      </w:pPr>
      <w:r>
        <w:rPr>
          <w:rFonts w:cs="Arial" w:ascii="Arial" w:hAnsi="Arial"/>
          <w:color w:val="auto"/>
          <w:sz w:val="18"/>
          <w:szCs w:val="18"/>
          <w:lang w:eastAsia="pt-BR" w:bidi="ar-SA"/>
        </w:rPr>
        <w:t>Gestão 2021/2023</w:t>
      </w:r>
    </w:p>
    <w:p>
      <w:pPr>
        <w:pStyle w:val="Normal"/>
        <w:jc w:val="center"/>
        <w:rPr>
          <w:rFonts w:ascii="Arial" w:hAnsi="Arial" w:cs="Arial"/>
          <w:color w:val="auto"/>
          <w:sz w:val="18"/>
          <w:szCs w:val="18"/>
        </w:rPr>
      </w:pPr>
      <w:r>
        <w:rPr>
          <w:rFonts w:cs="Arial" w:ascii="Arial" w:hAnsi="Arial"/>
          <w:color w:val="auto"/>
          <w:sz w:val="18"/>
          <w:szCs w:val="18"/>
        </w:rPr>
      </w:r>
    </w:p>
    <w:p>
      <w:pPr>
        <w:pStyle w:val="Normal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>Mara Assis Blackman Pires</w:t>
      </w:r>
    </w:p>
    <w:p>
      <w:pPr>
        <w:pStyle w:val="Normal"/>
        <w:jc w:val="center"/>
        <w:rPr>
          <w:sz w:val="18"/>
          <w:szCs w:val="18"/>
        </w:rPr>
      </w:pPr>
      <w:r>
        <w:rPr>
          <w:rFonts w:cs="Arial" w:ascii="Arial" w:hAnsi="Arial"/>
          <w:color w:val="auto"/>
          <w:sz w:val="18"/>
          <w:szCs w:val="18"/>
        </w:rPr>
        <w:t xml:space="preserve">Secretária </w:t>
      </w:r>
      <w:r>
        <w:rPr>
          <w:rFonts w:cs="Arial" w:ascii="Arial" w:hAnsi="Arial"/>
          <w:i w:val="false"/>
          <w:iCs w:val="false"/>
          <w:color w:val="auto"/>
          <w:sz w:val="18"/>
          <w:szCs w:val="18"/>
        </w:rPr>
        <w:t>Executiva do COMPED/SJP</w:t>
      </w:r>
    </w:p>
    <w:p>
      <w:pPr>
        <w:pStyle w:val="Normal"/>
        <w:jc w:val="center"/>
        <w:rPr>
          <w:sz w:val="18"/>
          <w:szCs w:val="18"/>
        </w:rPr>
      </w:pPr>
      <w:r>
        <w:rPr>
          <w:rFonts w:cs="Arial" w:ascii="Arial" w:hAnsi="Arial"/>
          <w:i w:val="false"/>
          <w:iCs w:val="false"/>
          <w:color w:val="auto"/>
          <w:sz w:val="18"/>
          <w:szCs w:val="18"/>
        </w:rPr>
        <w:t>G</w:t>
      </w:r>
      <w:r>
        <w:rPr>
          <w:rFonts w:cs="Arial" w:ascii="Arial" w:hAnsi="Arial"/>
          <w:i w:val="false"/>
          <w:iCs w:val="false"/>
          <w:color w:val="auto"/>
          <w:sz w:val="18"/>
          <w:szCs w:val="18"/>
        </w:rPr>
        <w:t>estão 2021/2023</w:t>
      </w:r>
    </w:p>
    <w:sectPr>
      <w:headerReference w:type="default" r:id="rId2"/>
      <w:footerReference w:type="default" r:id="rId3"/>
      <w:type w:val="nextPage"/>
      <w:pgSz w:w="11906" w:h="16838"/>
      <w:pgMar w:left="1440" w:right="1286" w:header="707" w:top="1822" w:footer="709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Verdana">
    <w:charset w:val="00"/>
    <w:family w:val="roman"/>
    <w:pitch w:val="variable"/>
  </w:font>
  <w:font w:name="Berlin Sans FB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8" w:space="1" w:color="000000"/>
      </w:pBdr>
      <w:rPr>
        <w:rFonts w:ascii="Arial" w:hAnsi="Arial" w:cs="Arial"/>
        <w:sz w:val="18"/>
        <w:szCs w:val="18"/>
      </w:rPr>
    </w:pPr>
    <w:r>
      <w:rPr>
        <w:rFonts w:cs="Arial" w:ascii="Arial" w:hAnsi="Arial"/>
        <w:sz w:val="18"/>
        <w:szCs w:val="18"/>
      </w:rPr>
    </w:r>
  </w:p>
  <w:p>
    <w:pPr>
      <w:pStyle w:val="Normal"/>
      <w:jc w:val="center"/>
      <w:rPr>
        <w:rFonts w:ascii="Cambria" w:hAnsi="Cambria" w:cs="Arial" w:asciiTheme="majorHAnsi" w:hAnsiTheme="majorHAnsi"/>
        <w:sz w:val="18"/>
        <w:szCs w:val="18"/>
      </w:rPr>
    </w:pPr>
    <w:r>
      <w:rPr>
        <w:rFonts w:cs="Arial" w:ascii="Cambria" w:hAnsi="Cambria" w:asciiTheme="majorHAnsi" w:hAnsiTheme="majorHAnsi"/>
        <w:sz w:val="18"/>
        <w:szCs w:val="18"/>
      </w:rPr>
      <w:t>Rua Veríssimo Marques, nº 500 – Centro – São José dos Pinhais – Paraná – CEP: 83.005-410</w:t>
    </w:r>
  </w:p>
  <w:p>
    <w:pPr>
      <w:pStyle w:val="Normal"/>
      <w:jc w:val="center"/>
      <w:rPr>
        <w:rFonts w:ascii="Cambria" w:hAnsi="Cambria" w:cs="Arial" w:asciiTheme="majorHAnsi" w:hAnsiTheme="majorHAnsi"/>
        <w:sz w:val="18"/>
        <w:szCs w:val="18"/>
      </w:rPr>
    </w:pPr>
    <w:r>
      <w:rPr>
        <w:rFonts w:cs="Arial" w:ascii="Cambria" w:hAnsi="Cambria" w:asciiTheme="majorHAnsi" w:hAnsiTheme="majorHAnsi"/>
        <w:sz w:val="18"/>
        <w:szCs w:val="18"/>
      </w:rPr>
      <w:t xml:space="preserve">Fone: (41) 3381-6343 – e-mail: </w:t>
    </w:r>
    <w:hyperlink r:id="rId1">
      <w:r>
        <w:rPr>
          <w:rStyle w:val="LinkdaInternet"/>
          <w:rFonts w:cs="Arial" w:ascii="Cambria" w:hAnsi="Cambria" w:asciiTheme="majorHAnsi" w:hAnsiTheme="majorHAnsi"/>
          <w:sz w:val="18"/>
          <w:szCs w:val="18"/>
        </w:rPr>
        <w:t>comped@sjp.pr.gov.br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rFonts w:ascii="Cambria" w:hAnsi="Cambria" w:cs="Arial" w:asciiTheme="majorHAnsi" w:hAnsiTheme="majorHAnsi"/>
        <w:b/>
        <w:b/>
        <w:sz w:val="22"/>
        <w:szCs w:val="22"/>
        <w:lang w:eastAsia="ar-SA" w:bidi="ar-SA"/>
      </w:rPr>
    </w:pPr>
    <w:r>
      <w:rPr/>
      <w:drawing>
        <wp:inline distT="0" distB="0" distL="0" distR="0">
          <wp:extent cx="1547495" cy="1001395"/>
          <wp:effectExtent l="0" t="0" r="0" b="0"/>
          <wp:docPr id="1" name="Imagem 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47495" cy="1001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pBdr>
        <w:bottom w:val="single" w:sz="12" w:space="1" w:color="000000"/>
      </w:pBdr>
      <w:jc w:val="center"/>
      <w:rPr>
        <w:rFonts w:ascii="Verdana" w:hAnsi="Verdana"/>
        <w:sz w:val="2"/>
        <w:szCs w:val="2"/>
        <w:lang w:eastAsia="ar-SA" w:bidi="ar-SA"/>
      </w:rPr>
    </w:pPr>
    <w:r>
      <w:rPr>
        <w:rFonts w:ascii="Verdana" w:hAnsi="Verdana"/>
        <w:sz w:val="2"/>
        <w:szCs w:val="2"/>
        <w:lang w:eastAsia="ar-SA" w:bidi="ar-SA"/>
      </w:rPr>
    </w:r>
  </w:p>
  <w:p>
    <w:pPr>
      <w:pStyle w:val="Cabealho"/>
      <w:pBdr>
        <w:bottom w:val="single" w:sz="12" w:space="1" w:color="000000"/>
      </w:pBdr>
      <w:jc w:val="center"/>
      <w:rPr>
        <w:rFonts w:ascii="Verdana" w:hAnsi="Verdana"/>
        <w:sz w:val="2"/>
        <w:szCs w:val="2"/>
        <w:lang w:eastAsia="ar-SA" w:bidi="ar-SA"/>
      </w:rPr>
    </w:pPr>
    <w:r>
      <w:rPr>
        <w:rFonts w:ascii="Verdana" w:hAnsi="Verdana"/>
        <w:sz w:val="2"/>
        <w:szCs w:val="2"/>
        <w:lang w:eastAsia="ar-SA" w:bidi="ar-SA"/>
      </w:rPr>
    </w:r>
  </w:p>
  <w:p>
    <w:pPr>
      <w:pStyle w:val="Cabealho"/>
      <w:pBdr>
        <w:bottom w:val="single" w:sz="12" w:space="1" w:color="000000"/>
      </w:pBdr>
      <w:jc w:val="center"/>
      <w:rPr>
        <w:rFonts w:ascii="Verdana" w:hAnsi="Verdana"/>
        <w:sz w:val="2"/>
        <w:szCs w:val="2"/>
        <w:lang w:eastAsia="ar-SA" w:bidi="ar-SA"/>
      </w:rPr>
    </w:pPr>
    <w:r>
      <w:rPr>
        <w:rFonts w:ascii="Verdana" w:hAnsi="Verdana"/>
        <w:sz w:val="2"/>
        <w:szCs w:val="2"/>
        <w:lang w:eastAsia="ar-SA" w:bidi="ar-SA"/>
      </w:rPr>
    </w:r>
  </w:p>
  <w:p>
    <w:pPr>
      <w:pStyle w:val="Cabealho"/>
      <w:pBdr>
        <w:bottom w:val="single" w:sz="12" w:space="1" w:color="000000"/>
      </w:pBdr>
      <w:jc w:val="center"/>
      <w:rPr>
        <w:rFonts w:ascii="Verdana" w:hAnsi="Verdana"/>
        <w:sz w:val="2"/>
        <w:szCs w:val="2"/>
        <w:lang w:eastAsia="ar-SA" w:bidi="ar-SA"/>
      </w:rPr>
    </w:pPr>
    <w:r>
      <w:rPr>
        <w:rFonts w:ascii="Verdana" w:hAnsi="Verdana"/>
        <w:sz w:val="2"/>
        <w:szCs w:val="2"/>
        <w:lang w:eastAsia="ar-SA" w:bidi="ar-SA"/>
      </w:rPr>
    </w:r>
  </w:p>
  <w:p>
    <w:pPr>
      <w:pStyle w:val="Cabealho"/>
      <w:pBdr>
        <w:bottom w:val="single" w:sz="12" w:space="1" w:color="000000"/>
      </w:pBdr>
      <w:jc w:val="center"/>
      <w:rPr>
        <w:rFonts w:ascii="Berlin Sans FB" w:hAnsi="Berlin Sans FB"/>
        <w:sz w:val="4"/>
        <w:szCs w:val="4"/>
        <w:lang w:eastAsia="ar-SA" w:bidi="ar-SA"/>
      </w:rPr>
    </w:pPr>
    <w:r>
      <w:rPr>
        <w:rFonts w:ascii="Berlin Sans FB" w:hAnsi="Berlin Sans FB"/>
        <w:sz w:val="4"/>
        <w:szCs w:val="4"/>
        <w:lang w:eastAsia="ar-SA" w:bidi="ar-SA"/>
      </w:rPr>
    </w:r>
  </w:p>
  <w:p>
    <w:pPr>
      <w:pStyle w:val="Cabealho"/>
      <w:pBdr>
        <w:bottom w:val="single" w:sz="12" w:space="1" w:color="000000"/>
      </w:pBdr>
      <w:jc w:val="center"/>
      <w:rPr>
        <w:rFonts w:ascii="Berlin Sans FB" w:hAnsi="Berlin Sans FB"/>
        <w:sz w:val="18"/>
        <w:szCs w:val="18"/>
        <w:lang w:eastAsia="ar-SA" w:bidi="ar-SA"/>
      </w:rPr>
    </w:pPr>
    <w:r>
      <w:rPr>
        <w:rFonts w:ascii="Berlin Sans FB" w:hAnsi="Berlin Sans FB"/>
        <w:sz w:val="18"/>
        <w:szCs w:val="18"/>
        <w:lang w:eastAsia="ar-SA" w:bidi="ar-SA"/>
      </w:rPr>
      <w:t>Conselho Municipal de Políticas Públicas Sobre Drogas</w:t>
    </w:r>
  </w:p>
  <w:p>
    <w:pPr>
      <w:pStyle w:val="Cabealho"/>
      <w:jc w:val="center"/>
      <w:rPr>
        <w:rFonts w:ascii="Cambria" w:hAnsi="Cambria" w:cs="Arial" w:asciiTheme="majorHAnsi" w:hAnsiTheme="majorHAnsi"/>
        <w:b/>
        <w:b/>
        <w:lang w:eastAsia="ar-SA" w:bidi="ar-SA"/>
      </w:rPr>
    </w:pPr>
    <w:r>
      <w:rPr>
        <w:rFonts w:cs="Arial" w:ascii="Cambria" w:hAnsi="Cambria"/>
        <w:b/>
        <w:lang w:eastAsia="ar-SA" w:bidi="ar-SA"/>
      </w:rPr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d4031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hi-I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2d4031"/>
    <w:rPr>
      <w:rFonts w:ascii="Times New Roman" w:hAnsi="Times New Roman" w:eastAsia="Times New Roman" w:cs="Times New Roman"/>
      <w:color w:val="000000"/>
      <w:sz w:val="24"/>
      <w:szCs w:val="24"/>
      <w:lang w:eastAsia="hi-IN" w:bidi="hi-IN"/>
    </w:rPr>
  </w:style>
  <w:style w:type="character" w:styleId="RodapChar" w:customStyle="1">
    <w:name w:val="Rodapé Char"/>
    <w:basedOn w:val="DefaultParagraphFont"/>
    <w:link w:val="Rodap"/>
    <w:uiPriority w:val="99"/>
    <w:qFormat/>
    <w:rsid w:val="00ec3c00"/>
    <w:rPr>
      <w:rFonts w:ascii="Times New Roman" w:hAnsi="Times New Roman" w:eastAsia="Times New Roman" w:cs="Mangal"/>
      <w:color w:val="000000"/>
      <w:sz w:val="24"/>
      <w:szCs w:val="21"/>
      <w:lang w:eastAsia="hi-IN" w:bidi="hi-IN"/>
    </w:rPr>
  </w:style>
  <w:style w:type="character" w:styleId="Strong">
    <w:name w:val="Strong"/>
    <w:basedOn w:val="DefaultParagraphFont"/>
    <w:uiPriority w:val="22"/>
    <w:qFormat/>
    <w:rsid w:val="00b06480"/>
    <w:rPr>
      <w:b/>
      <w:bCs/>
    </w:rPr>
  </w:style>
  <w:style w:type="character" w:styleId="CorpodetextoChar" w:customStyle="1">
    <w:name w:val="Corpo de texto Char"/>
    <w:basedOn w:val="DefaultParagraphFont"/>
    <w:link w:val="Corpodetexto"/>
    <w:uiPriority w:val="99"/>
    <w:qFormat/>
    <w:rsid w:val="00b209da"/>
    <w:rPr>
      <w:rFonts w:ascii="Times New Roman" w:hAnsi="Times New Roman" w:cs="Times New Roman"/>
      <w:sz w:val="24"/>
      <w:szCs w:val="24"/>
      <w:lang w:eastAsia="pt-BR"/>
    </w:rPr>
  </w:style>
  <w:style w:type="character" w:styleId="Lrzxr" w:customStyle="1">
    <w:name w:val="lrzxr"/>
    <w:basedOn w:val="DefaultParagraphFont"/>
    <w:qFormat/>
    <w:rsid w:val="00b209da"/>
    <w:rPr/>
  </w:style>
  <w:style w:type="character" w:styleId="LinkdaInternet">
    <w:name w:val="Link da Internet"/>
    <w:basedOn w:val="DefaultParagraphFont"/>
    <w:uiPriority w:val="99"/>
    <w:unhideWhenUsed/>
    <w:rsid w:val="00355e56"/>
    <w:rPr>
      <w:color w:val="0000FF" w:themeColor="hyperlink"/>
      <w:u w:val="single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0b33a6"/>
    <w:rPr>
      <w:rFonts w:ascii="Tahoma" w:hAnsi="Tahoma" w:eastAsia="Times New Roman" w:cs="Mangal"/>
      <w:color w:val="000000"/>
      <w:sz w:val="16"/>
      <w:szCs w:val="14"/>
      <w:lang w:eastAsia="hi-IN" w:bidi="hi-IN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c91027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sid w:val="00c91027"/>
    <w:rPr>
      <w:rFonts w:ascii="Times New Roman" w:hAnsi="Times New Roman" w:eastAsia="Times New Roman" w:cs="Mangal"/>
      <w:color w:val="000000"/>
      <w:sz w:val="20"/>
      <w:szCs w:val="18"/>
      <w:lang w:eastAsia="hi-IN" w:bidi="hi-IN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c91027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uiPriority w:val="99"/>
    <w:unhideWhenUsed/>
    <w:rsid w:val="00b209da"/>
    <w:pPr>
      <w:widowControl/>
      <w:suppressAutoHyphens w:val="false"/>
      <w:spacing w:before="0" w:after="120"/>
    </w:pPr>
    <w:rPr>
      <w:rFonts w:eastAsia="Calibri" w:eastAsiaTheme="minorHAnsi"/>
      <w:color w:val="auto"/>
      <w:lang w:eastAsia="pt-BR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rsid w:val="002d4031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ec3c00"/>
    <w:pPr>
      <w:tabs>
        <w:tab w:val="clear" w:pos="708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ListParagraph">
    <w:name w:val="List Paragraph"/>
    <w:basedOn w:val="Normal"/>
    <w:uiPriority w:val="34"/>
    <w:qFormat/>
    <w:rsid w:val="00774c82"/>
    <w:pPr>
      <w:spacing w:before="0" w:after="0"/>
      <w:ind w:left="720" w:hanging="0"/>
      <w:contextualSpacing/>
    </w:pPr>
    <w:rPr>
      <w:rFonts w:cs="Mangal"/>
      <w:szCs w:val="21"/>
    </w:rPr>
  </w:style>
  <w:style w:type="paragraph" w:styleId="Default" w:customStyle="1">
    <w:name w:val="Default"/>
    <w:qFormat/>
    <w:rsid w:val="00960ac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t-BR" w:eastAsia="en-US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0b33a6"/>
    <w:pPr/>
    <w:rPr>
      <w:rFonts w:ascii="Tahoma" w:hAnsi="Tahoma" w:cs="Mangal"/>
      <w:sz w:val="16"/>
      <w:szCs w:val="14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c91027"/>
    <w:pPr/>
    <w:rPr>
      <w:rFonts w:cs="Mangal"/>
      <w:sz w:val="20"/>
      <w:szCs w:val="18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c91027"/>
    <w:pPr/>
    <w:rPr>
      <w:b/>
      <w:bCs/>
    </w:rPr>
  </w:style>
  <w:style w:type="paragraph" w:styleId="Corpo" w:customStyle="1">
    <w:name w:val="corpo"/>
    <w:basedOn w:val="Normal"/>
    <w:qFormat/>
    <w:rsid w:val="00b73e2d"/>
    <w:pPr>
      <w:widowControl/>
      <w:suppressAutoHyphens w:val="false"/>
      <w:spacing w:beforeAutospacing="1" w:afterAutospacing="1"/>
    </w:pPr>
    <w:rPr>
      <w:color w:val="auto"/>
      <w:lang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omped@sjp.pr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C55CB-E263-478F-AA14-4AF938533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Application>LibreOffice/7.1.8.1$Windows_X86_64 LibreOffice_project/e1f30c802c3269a1d052614453f260e49458c82c</Application>
  <AppVersion>15.0000</AppVersion>
  <Pages>2</Pages>
  <Words>929</Words>
  <Characters>5162</Characters>
  <CharactersWithSpaces>6088</CharactersWithSpaces>
  <Paragraphs>13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2020-11-26T14:36:00Z</dcterms:created>
  <dc:creator>jocemarina.marangone</dc:creator>
  <dc:description/>
  <dc:language>pt-BR</dc:language>
  <cp:lastModifiedBy/>
  <cp:lastPrinted>2022-11-07T16:00:55Z</cp:lastPrinted>
  <dcterms:modified xsi:type="dcterms:W3CDTF">2022-11-07T16:04:05Z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